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3BB1440D" w14:textId="77777777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A8C8210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1B666366" w14:textId="0A0430DB" w:rsidP="007A09A7" w:rsidR="00651A97" w:rsidRDefault="008E220A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2024</w:t>
      </w:r>
      <w:r w:rsidR="00651A97" w:rsidRPr="007A09A7">
        <w:rPr>
          <w:b/>
          <w:sz w:val="44"/>
        </w:rPr>
        <w:t xml:space="preserve"> </w:t>
      </w:r>
    </w:p>
    <w:p w14:paraId="420013C0" w14:textId="77777777" w:rsidR="00DF06C3" w:rsidRDefault="00DF06C3"/>
    <w:p w14:paraId="18028279" w14:textId="77777777" w:rsidR="00DF06C3" w:rsidRDefault="00DF06C3"/>
    <w:p w14:paraId="335407A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B5F472" w14:textId="15253963" w:rsidP="00FC3331" w:rsidR="007D3B4C" w:rsidRDefault="00FC3331" w:rsidRPr="00FC3331">
          <w:pPr>
            <w:pStyle w:val="Sommario1"/>
          </w:pPr>
          <w:r w:rsidRPr="00FC3331">
            <w:t>INDICE</w:t>
          </w:r>
        </w:p>
        <w:p w14:paraId="10F59331" w14:textId="2A763182" w:rsidR="00C80BC1" w:rsidRDefault="007D3B4C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C822A" w14:textId="3E12A3D2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BA440C" w14:textId="1FB16DE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D16270" w14:textId="1F003715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BA59F9" w14:textId="420C0CB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1A85E3" w14:textId="54A67EB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B8F4CE6" w14:textId="2D3355C4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860213" w14:textId="4C7E0DA6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0A69AB" w14:textId="7C72981C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84AC00" w14:textId="7D9339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C73E8A" w14:textId="5C78D2F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B6F2FE" w14:textId="6E15EC2F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9509B0" w14:textId="6A6B2C17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A171E3" w14:textId="31957B2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9B0035" w14:textId="4522478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63DD14" w14:textId="36D9272A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250A59" w14:textId="6B02840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0B007A" w14:textId="113532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E23CF" w14:textId="440BE275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508DB8" w14:textId="4F570A6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59BDA8" w14:textId="07311617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CDD2F0" w14:textId="0721B85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221328" w14:textId="77C76C09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45DACB" w14:textId="01AA097A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E781DA" w14:textId="068DAEE4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06D5572" w14:textId="488B4406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73DAAB" w14:textId="3BFA985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98AD4F" w14:textId="009BA26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3D8BB6" w14:textId="0223D773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25A10E" w14:textId="75B57B3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A06B0E" w14:textId="73A317FB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37D12D" w14:textId="042B60E1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608410" w14:textId="3825077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7045D3" w14:textId="0CB7360D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33375B6" w14:textId="77777777" w:rsidR="00C829E4" w:rsidRDefault="00C829E4" w:rsidRPr="00FC3331"/>
    <w:p w14:paraId="08379A97" w14:textId="2D83991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4A9AE37" w14:textId="6213D05A" w:rsidP="00521000" w:rsidR="00A82AEF" w:rsidRDefault="00A82AEF" w:rsidRPr="008C5207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C8D76F5" w14:textId="77777777" w:rsidP="00A82AEF" w:rsidR="008E1EEB" w:rsidRDefault="008E1EEB"/>
    <w:p w14:paraId="4A195BF6" w14:textId="76B226AB" w:rsidP="00A82AEF" w:rsidR="00A82AEF" w:rsidRDefault="00A82AEF" w:rsidRPr="00B86349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80020520328</w:t>
      </w:r>
    </w:p>
    <w:p w14:paraId="49E9C6BB" w14:textId="5763843C" w:rsidP="00A82AEF" w:rsidR="00A82AEF" w:rsidRDefault="00A82AEF">
      <w:r>
        <w:t>Denominazione Amministrazione:</w:t>
      </w:r>
      <w:r w:rsidR="00415712">
        <w:t xml:space="preserve"> </w:t>
      </w:r>
      <w:r w:rsidR="007F66BA">
        <w:t>ORDINE DEGLI INGEGNERI DELLA PROVINCIA DI TRIESTE</w:t>
      </w:r>
    </w:p>
    <w:p w14:paraId="233484E2" w14:textId="530821B9" w:rsidP="00A82AEF" w:rsidR="007F66BA" w:rsidRDefault="007C4A01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642E32B8" w14:textId="7ACC144D" w:rsidP="00A82AEF" w:rsidR="00A82AEF" w:rsidRDefault="00A82AEF">
      <w:r>
        <w:t>Regione di appartenenza:</w:t>
      </w:r>
      <w:r w:rsidR="00415712" w:rsidRPr="00415712">
        <w:t xml:space="preserve"> </w:t>
      </w:r>
      <w:r w:rsidR="007F66BA">
        <w:t>Friuli-Venezia Giulia</w:t>
      </w:r>
    </w:p>
    <w:p w14:paraId="5B5CB40E" w14:textId="4023B998" w:rsidP="00A82AEF" w:rsidR="00A82AEF" w:rsidRDefault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0E74568E" w14:textId="285CF43E" w:rsidP="00A82AEF" w:rsidR="00DF06C3" w:rsidRDefault="00A82AEF">
      <w:r>
        <w:t>Numero totale Dirigenti</w:t>
      </w:r>
      <w:r w:rsidR="007F66BA">
        <w:t>: 0</w:t>
      </w:r>
    </w:p>
    <w:p w14:paraId="694CECEE" w14:textId="09E8134E" w:rsidP="00A82AEF" w:rsidR="007C4A01" w:rsidRDefault="007C4A01">
      <w:r>
        <w:t xml:space="preserve">Numero di dipendenti con funzioni dirigenziali: </w:t>
      </w:r>
      <w:r w:rsidR="006879CD">
        <w:t>0</w:t>
      </w:r>
    </w:p>
    <w:p w14:paraId="67CCB480" w14:textId="77777777" w:rsidP="00A82AEF" w:rsidR="00651A97" w:rsidRDefault="00651A97"/>
    <w:p w14:paraId="33358537" w14:textId="1BF949F9" w:rsidP="00521000" w:rsidR="00A82AEF" w:rsidRDefault="0066646A" w:rsidRPr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7446C58" w14:textId="77777777" w:rsidP="00A82AEF" w:rsidR="00A82AEF" w:rsidRDefault="00A82AEF"/>
    <w:p w14:paraId="247C22CE" w14:textId="77777777" w:rsidP="00B86349" w:rsidR="00B86349" w:rsidRDefault="000D2A7E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EDOARDO</w:t>
      </w:r>
      <w:r w:rsidR="00B86349" w:rsidRPr="00C576E1">
        <w:t/>
      </w:r>
      <w:r w:rsidR="00B86349">
        <w:t/>
      </w:r>
    </w:p>
    <w:p w14:paraId="3989549E" w14:textId="5E622E14" w:rsidP="000D2A7E" w:rsidR="000D2A7E" w:rsidRDefault="000D2A7E">
      <w:r>
        <w:t>Cognome RPC</w:t>
      </w:r>
      <w:r w:rsidR="007C4A01">
        <w:t>T</w:t>
      </w:r>
      <w:r w:rsidR="00B86349">
        <w:t>: MAREGA</w:t>
      </w:r>
      <w:r w:rsidR="00B86349" w:rsidRPr="00C576E1">
        <w:t/>
      </w:r>
      <w:r w:rsidR="00B86349">
        <w:t/>
      </w:r>
    </w:p>
    <w:p w14:paraId="11609C35" w14:textId="77777777" w:rsidP="000D2A7E" w:rsidR="00B86349" w:rsidRDefault="000D2A7E">
      <w:r>
        <w:t>Qualifica:</w:t>
      </w:r>
      <w:r w:rsidRPr="00415712">
        <w:t xml:space="preserve"> </w:t>
      </w:r>
      <w:r w:rsidR="00B86349">
        <w:t xml:space="preserve"> Consigliere</w:t>
      </w:r>
      <w:r w:rsidR="00B86349" w:rsidRPr="00C576E1">
        <w:t/>
      </w:r>
      <w:r w:rsidR="00B86349">
        <w:t/>
      </w:r>
    </w:p>
    <w:p w14:paraId="2021EA7D" w14:textId="61C2A284" w:rsidP="000D2A7E" w:rsidR="000D2A7E" w:rsidRDefault="000D2A7E">
      <w:r>
        <w:t xml:space="preserve">Posizione occupata: </w:t>
      </w:r>
      <w:r w:rsidR="00B86349">
        <w:t>Consigliere dell'Ordine</w:t>
      </w:r>
      <w:r w:rsidR="00B86349" w:rsidRPr="00C576E1">
        <w:t/>
      </w:r>
      <w:r w:rsidR="00B86349">
        <w:t/>
      </w:r>
    </w:p>
    <w:p w14:paraId="502D8005" w14:textId="3A78BFE4" w:rsidP="000D2A7E" w:rsidR="000D2A7E" w:rsidRDefault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25/10/2021</w:t>
      </w:r>
      <w:r w:rsidR="00B86349" w:rsidRPr="00C576E1">
        <w:t/>
      </w:r>
      <w:r w:rsidR="00B86349">
        <w:t/>
      </w:r>
      <w:r w:rsidR="00B86349" w:rsidRPr="00C576E1">
        <w:t/>
      </w:r>
      <w:r w:rsidR="00B86349">
        <w:t/>
      </w:r>
    </w:p>
    <w:p w14:paraId="620A346D" w14:textId="7E26A3BD" w:rsidP="000D2A7E" w:rsidR="00FD1A98" w:rsidRDefault="007C4A01">
      <w:r>
        <w:t xml:space="preserve">RPC </w:t>
      </w:r>
      <w:r w:rsidR="00B86349">
        <w:t>svolge</w:t>
      </w:r>
      <w:r w:rsidR="00B86349" w:rsidRPr="00AE5AF9">
        <w:t/>
      </w:r>
      <w:r w:rsidR="00B748B1">
        <w:t/>
      </w:r>
      <w:r w:rsidR="00B86349">
        <w:t xml:space="preserve"> </w:t>
      </w:r>
      <w:r>
        <w:t>anche le funzioni di Responsabile della Trasparenza</w:t>
      </w:r>
      <w:r w:rsidR="00FD1A98">
        <w:t>.</w:t>
      </w:r>
    </w:p>
    <w:p w14:paraId="28C34C3F" w14:textId="2604E389" w:rsidP="00415394" w:rsidR="00415394" w:rsidRDefault="00B86349">
      <w:r w:rsidRPr="00B86349">
        <w:t/>
      </w:r>
    </w:p>
    <w:p w14:paraId="5EBD5779" w14:textId="77777777" w:rsidP="00415394" w:rsidR="00415394" w:rsidRDefault="00415394" w:rsidRPr="00F648A7">
      <w:pPr>
        <w:rPr>
          <w:u w:val="single"/>
        </w:rPr>
      </w:pPr>
    </w:p>
    <w:p w14:paraId="62957726" w14:textId="7ED0A46A" w:rsidP="00521000" w:rsidR="003C0D8A" w:rsidRDefault="003C0D8A" w:rsidRPr="00A82AEF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B08E61E" w14:textId="77777777" w:rsidP="00A82AEF" w:rsidR="003C0D8A" w:rsidRDefault="003C0D8A"/>
    <w:p w14:paraId="3F70C34C" w14:textId="22A11700" w:rsidP="00A82AEF" w:rsidR="001759A1" w:rsidRDefault="001759A1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64010F80" w14:textId="77777777" w:rsidP="00DD6527" w:rsidR="00DD6527" w:rsidRDefault="00DD6527">
      <w:pPr>
        <w:rPr>
          <w:i/>
        </w:rPr>
      </w:pPr>
    </w:p>
    <w:p w14:paraId="17BC99FD" w14:textId="227E3868" w:rsidP="002954F2" w:rsidR="003C0D8A" w:rsidRDefault="00995656" w:rsidRPr="00DD6527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96C3562" w14:textId="77777777" w:rsidP="00A82AEF" w:rsidR="006F1CD0" w:rsidRDefault="006F1CD0"/>
    <w:p w14:paraId="0ED8BF3C" w14:textId="643F8A21" w:rsidP="00E70461" w:rsidR="00E70461" w:rsidRDefault="00022BAF">
      <w:r>
        <w:t>Nel corso dell’annualità di riferimento, lo stato di programmazione e attuazione delle misure generali è sintetizzato nella seguente tabella</w:t>
      </w:r>
    </w:p>
    <w:p w14:paraId="41769E1C" w14:textId="0B1C868E" w:rsidP="00E70461" w:rsidR="00022BAF" w:rsidRDefault="00022BAF"/>
    <w:tbl>
      <w:tblPr>
        <w:tblStyle w:val="Grigliatabella"/>
        <w:tblW w:type="dxa" w:w="9351"/>
        <w:tblLook w:firstColumn="1" w:firstRow="1" w:lastColumn="0" w:lastRow="0" w:noHBand="0" w:noVBand="1" w:val="04A0"/>
      </w:tblPr>
      <w:tblGrid>
        <w:gridCol w:w="5315"/>
        <w:gridCol w:w="1874"/>
        <w:gridCol w:w="2433"/>
      </w:tblGrid>
      <w:tr w14:paraId="11B5FF67" w14:textId="77777777" w:rsidR="00700CC3" w:rsidRPr="00700CC3" w:rsidTr="00700CC3">
        <w:trPr>
          <w:trHeight w:val="288"/>
        </w:trPr>
        <w:tc>
          <w:tcPr>
            <w:tcW w:type="dxa" w:w="6091"/>
            <w:noWrap/>
            <w:hideMark/>
          </w:tcPr>
          <w:p w14:paraId="74B3D99C" w14:textId="77777777" w:rsidP="00700CC3" w:rsidR="00700CC3" w:rsidRDefault="00700CC3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126"/>
            <w:noWrap/>
            <w:hideMark/>
          </w:tcPr>
          <w:p w14:paraId="32B01A8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1134"/>
            <w:noWrap/>
            <w:hideMark/>
          </w:tcPr>
          <w:p w14:paraId="28F6736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5C64D88E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0E13C2C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type="dxa" w:w="2126"/>
            <w:noWrap/>
            <w:hideMark/>
          </w:tcPr>
          <w:p w14:paraId="2722F94C" w14:textId="06E6EA9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2214E3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03C29F45" w14:textId="0D3FF159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 w:rsidRPr="00C519F5">
              <w:rPr>
                <w:rFonts w:ascii="Calibri" w:cs="Calibri" w:hAnsi="Calibri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6A8EB5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3D4AC29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126"/>
            <w:noWrap/>
            <w:hideMark/>
          </w:tcPr>
          <w:p w14:paraId="30DD5BF0" w14:textId="664004D0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371CE51F" w14:textId="1F70847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5E8845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7FD2BDE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type="dxa" w:w="2126"/>
            <w:noWrap/>
            <w:hideMark/>
          </w:tcPr>
          <w:p w14:paraId="52CD6186" w14:textId="0BAA439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233A82" w14:textId="4D7719B3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72B30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CD0A36F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126"/>
            <w:noWrap/>
            <w:hideMark/>
          </w:tcPr>
          <w:p w14:paraId="5B1AA5C0" w14:textId="1DA6DF9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8559B15" w14:textId="7999143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E96B597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4EED772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type="dxa" w:w="2126"/>
            <w:noWrap/>
            <w:hideMark/>
          </w:tcPr>
          <w:p w14:paraId="06FFE304" w14:textId="30B65CF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1B4C282" w14:textId="30DEC63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BC529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66C13CD1" w14:textId="77777777" w:rsidP="00700CC3" w:rsidR="00700CC3" w:rsidRDefault="00700CC3" w:rsidRPr="00B748B1">
            <w:pPr>
              <w:rPr>
                <w:rFonts w:ascii="Calibri" w:cs="Calibri" w:hAnsi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126"/>
            <w:noWrap/>
            <w:hideMark/>
          </w:tcPr>
          <w:p w14:paraId="1E470B66" w14:textId="001B83D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68D09FE" w14:textId="1D8507D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A2122D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5C7478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126"/>
            <w:noWrap/>
            <w:hideMark/>
          </w:tcPr>
          <w:p w14:paraId="6910DC63" w14:textId="6953FBF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6E3BEF2" w14:textId="6478307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BDB0DD5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5442F656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126"/>
            <w:noWrap/>
            <w:hideMark/>
          </w:tcPr>
          <w:p w14:paraId="27F125B9" w14:textId="4B3BA7C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6940F3EF" w14:textId="4CD71A0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 w:rsidRPr="005119DE">
              <w:rPr>
                <w:rFonts w:ascii="Consolas" w:cs="Consolas" w:eastAsiaTheme="minorHAnsi" w:hAnsi="Consolas"/>
                <w:sz w:val="20"/>
                <w:szCs w:val="20"/>
                <w:u w:val="single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8582702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DAEA7C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lastRenderedPageBreak/>
              <w:t xml:space="preserve">Svolgimento attività successiva cessazione lavoro – </w:t>
            </w: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126"/>
            <w:noWrap/>
            <w:hideMark/>
          </w:tcPr>
          <w:p w14:paraId="50685464" w14:textId="028F384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D7A4FE7" w14:textId="52EC0BB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75934A1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8DD6C9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type="dxa" w:w="2126"/>
            <w:noWrap/>
            <w:hideMark/>
          </w:tcPr>
          <w:p w14:paraId="019CAAAA" w14:textId="6ED31EB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724BF740" w14:textId="11E797B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A1305F9" w14:textId="77777777" w:rsidR="00216077" w:rsidRPr="00216077" w:rsidTr="00700CC3">
        <w:trPr>
          <w:trHeight w:val="288"/>
        </w:trPr>
        <w:tc>
          <w:tcPr>
            <w:tcW w:type="dxa" w:w="6091"/>
            <w:noWrap/>
            <w:hideMark/>
          </w:tcPr>
          <w:p w14:paraId="6444FCE5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126"/>
            <w:noWrap/>
            <w:hideMark/>
          </w:tcPr>
          <w:p w14:paraId="45A6D96C" w14:textId="3B5F59F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EFE438" w14:textId="290F7E2F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173E0131" w14:textId="77777777" w:rsidR="001428C7" w:rsidRPr="00216077" w:rsidTr="00700CC3">
        <w:trPr>
          <w:trHeight w:val="288"/>
        </w:trPr>
        <w:tc>
          <w:tcPr>
            <w:tcW w:type="dxa" w:w="6091"/>
            <w:noWrap/>
          </w:tcPr>
          <w:p w14:paraId="75DC6157" w14:textId="77777777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ED92075" w14:textId="02EDBF9B" w:rsidP="00700CC3" w:rsidR="001428C7" w:rsidRDefault="001428C7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</w:p>
        </w:tc>
        <w:tc>
          <w:tcPr>
            <w:tcW w:type="dxa" w:w="2126"/>
            <w:noWrap/>
          </w:tcPr>
          <w:p w14:paraId="2ABF06FD" w14:textId="0AE38FF0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1134"/>
            <w:noWrap/>
          </w:tcPr>
          <w:p w14:paraId="7D7BF39E" w14:textId="09C2A293" w:rsidP="00700CC3" w:rsidR="001428C7" w:rsidRDefault="001428C7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</w:tbl>
    <w:p w14:paraId="0375F6D7" w14:textId="69B842B0" w:rsidP="00A82AEF" w:rsidR="000D2A7E" w:rsidRDefault="000D2A7E"/>
    <w:p w14:paraId="60C78347" w14:textId="77777777" w:rsidP="0081479C" w:rsidR="0081479C" w:rsidRDefault="0081479C">
      <w:r>
        <w:t/>
      </w:r>
    </w:p>
    <w:p w14:paraId="453637E2" w14:textId="3BC98FBE" w:rsidP="00A82AEF" w:rsidR="00837661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2128" simplePos="0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9556" w14:textId="77777777" w:rsidR="00521000" w:rsidRDefault="00521000">
                            <w:r>
                              <w:t>Note del RPCT:</w:t>
                            </w:r>
                          </w:p>
                          <w:p w14:paraId="26CFE55A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C0AA933" w14:textId="5722F7B4" w:rsidP="00A82AEF" w:rsidR="00B613CC" w:rsidRDefault="00B613CC"/>
    <w:p w14:paraId="4CEDBDB3" w14:textId="5722C125" w:rsidP="002954F2" w:rsidR="003C0D8A" w:rsidRDefault="006F7329" w:rsidRPr="00B50D70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7936A2C" w14:textId="51DDE062" w:rsidP="003C4A0B" w:rsidR="00B50D70" w:rsidRDefault="00B50D70">
      <w:pPr>
        <w:jc w:val="both"/>
      </w:pPr>
    </w:p>
    <w:p w14:paraId="66A07624" w14:textId="3F0635C0" w:rsidP="0050511D" w:rsidR="0050511D" w:rsidRDefault="002631A8">
      <w:r w:rsidRPr="002631A8">
        <w:t/>
      </w:r>
    </w:p>
    <w:p w14:paraId="6C48E9E1" w14:textId="7FEE6B51" w:rsidP="0050511D" w:rsidR="00BC36D4" w:rsidRDefault="00BC36D4">
      <w:r>
        <w:t xml:space="preserve">Il codice di comportamento è stato adottato nel 2015 </w:t>
        <w:br/>
        <w:t>Tutti gli atti di incarico e i contratti, sono stati adeguati alle previsioni del Codice di Comportamento adottato.</w:t>
        <w:br/>
        <w:t xml:space="preserve">Sono state adottate misure che garantiscono l'attuazione del Codice di Comportamento  tra cui: </w:t>
        <w:br/>
        <w:t xml:space="preserve">  - la formazione e sensibilizzazione sui contenuti del codice</w:t>
        <w:br/>
        <w:t>Non è stata approvata/inserita nel Codice di Comportamento una apposita procedura di rilevazione delle situazioni di conflitto di interessi (Cfr. PNA 2019, Parte III, § 1.4, pag 50 e § 9 della Delibera ANAC n. 177/ 2020), per le seguenti motivazioni:  aggiornamento ancora da inserire</w:t>
      </w:r>
    </w:p>
    <w:p w14:paraId="310EFF48" w14:textId="328BA518" w:rsidP="00532B83" w:rsidR="001D6AAE" w:rsidRDefault="001D6AAE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5200" simplePos="0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8BC2" w14:textId="77777777" w:rsidP="00BE39BE" w:rsidR="00521000" w:rsidRDefault="00521000">
                            <w:r>
                              <w:t>Note del RPCT:</w:t>
                            </w:r>
                          </w:p>
                          <w:p w14:paraId="44F65DAE" w14:textId="77777777" w:rsidP="00BE39B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4935C3" w14:textId="2D217D9F" w:rsidP="00A82AEF" w:rsidR="00BE39BE" w:rsidRDefault="00BE39BE"/>
    <w:p w14:paraId="68A06B47" w14:textId="7CE745F4" w:rsidP="002954F2" w:rsidR="00BE39BE" w:rsidRDefault="00BE39BE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EF9E228" w14:textId="77777777" w:rsidP="00B608A5" w:rsidR="00B608A5" w:rsidRDefault="00B608A5" w:rsidRPr="00B608A5"/>
    <w:p w14:paraId="6D408325" w14:textId="05547E8F" w:rsidP="002954F2" w:rsidR="00BE39BE" w:rsidRDefault="00B608A5">
      <w:pPr>
        <w:pStyle w:val="Titolo3"/>
      </w:pPr>
      <w:bookmarkStart w:id="7" w:name="_Toc88657651"/>
      <w:r>
        <w:t>Rotazione Ordinaria</w:t>
      </w:r>
      <w:bookmarkEnd w:id="7"/>
    </w:p>
    <w:p w14:paraId="0CF2850E" w14:textId="64FE97D8" w:rsidP="00D86271" w:rsidR="00D86271" w:rsidRDefault="00D86271"/>
    <w:p w14:paraId="0D36FB7C" w14:textId="7B4D84C9" w:rsidP="00D86271" w:rsidR="0050511D" w:rsidRDefault="0050511D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unico dipendente con funzioni esecutive</w:t>
      </w:r>
    </w:p>
    <w:p w14:paraId="67EC0E20" w14:textId="7DA18D6C" w:rsidP="00D86271" w:rsidR="00BC36D4" w:rsidRDefault="00BC36D4" w:rsidRPr="00BC36D4">
      <w:pPr>
        <w:rPr>
          <w:u w:val="single"/>
        </w:rPr>
      </w:pPr>
      <w:r>
        <w:t/>
      </w:r>
      <w:r>
        <w:br/>
        <w:t>Nell'anno di riferimento del PTPCT o della sezione Anticorruzione e Trasparenza del PIAO in esame, l’amministrazione non è stata interessata da un processo di riorganizzazione.</w:t>
      </w:r>
    </w:p>
    <w:p w14:paraId="749E1A87" w14:textId="77777777" w:rsidP="00262A20" w:rsidR="004B634E" w:rsidRDefault="004B634E"/>
    <w:p w14:paraId="3B89E7AC" w14:textId="2C41CC2B" w:rsidP="002954F2" w:rsidR="002C268B" w:rsidRDefault="002C268B">
      <w:pPr>
        <w:pStyle w:val="Titolo3"/>
      </w:pPr>
      <w:bookmarkStart w:id="8" w:name="_Toc88657652"/>
      <w:r>
        <w:t>Rotazione Straordinaria</w:t>
      </w:r>
      <w:bookmarkEnd w:id="8"/>
    </w:p>
    <w:p w14:paraId="7D6A9E88" w14:textId="216CDF4A" w:rsidP="00B608A5" w:rsidR="002D6508" w:rsidRDefault="002D6508"/>
    <w:p w14:paraId="68BED61F" w14:textId="76903743" w:rsidP="00B608A5" w:rsidR="00076B3D" w:rsidRDefault="00076B3D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15A4FFA0" w14:textId="5CCB50DE" w:rsidP="00B608A5" w:rsidR="00076B3D" w:rsidRDefault="00076B3D">
      <w:r>
        <w:t/>
      </w:r>
    </w:p>
    <w:p w14:paraId="7EEA3886" w14:textId="1CDBBE3F" w:rsidP="00B608A5" w:rsidR="00076B3D" w:rsidRDefault="00076B3D">
      <w:r>
        <w:t>La Rotazione Straordinaria non si è resa necessaria in assenza dei necessari presupposti.</w:t>
      </w:r>
    </w:p>
    <w:p w14:paraId="351E306F" w14:textId="6234D8FB" w:rsidP="00B608A5" w:rsidR="000E2B36" w:rsidRDefault="000E2B36"/>
    <w:p w14:paraId="20EC20EC" w14:textId="64E890C1" w:rsidP="000E2B36" w:rsidR="000E2B36" w:rsidRDefault="000E2B36">
      <w:pPr>
        <w:pStyle w:val="Titolo3"/>
      </w:pPr>
      <w:bookmarkStart w:id="9" w:name="_Toc88657653"/>
      <w:r>
        <w:t>Trasferimento d’ufficio</w:t>
      </w:r>
      <w:bookmarkEnd w:id="9"/>
    </w:p>
    <w:p w14:paraId="2074FA0A" w14:textId="77777777" w:rsidP="00B608A5" w:rsidR="000E2B36" w:rsidRDefault="000E2B36"/>
    <w:p w14:paraId="148C942D" w14:textId="7BD29226" w:rsidP="00B608A5" w:rsidR="00076B3D" w:rsidRDefault="00076B3D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2B03C6E" w14:textId="4C53518D" w:rsidP="00991AAD" w:rsidR="0037648C" w:rsidRDefault="0020639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8272" simplePos="0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9545F" w14:textId="77777777" w:rsidP="00425435" w:rsidR="00521000" w:rsidRDefault="00521000">
                            <w:r>
                              <w:t>Note del RPCT:</w:t>
                            </w:r>
                          </w:p>
                          <w:p w14:paraId="1A569748" w14:textId="77777777" w:rsidP="0042543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81895C" w14:textId="77777777" w:rsidP="00A82AEF" w:rsidR="001D6AAE" w:rsidRDefault="001D6AAE"/>
    <w:p w14:paraId="42315B8E" w14:textId="57070AA8" w:rsidP="002954F2" w:rsidR="00425435" w:rsidRDefault="0076725D" w:rsidRPr="00B50D70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14:paraId="540B2645" w14:textId="77777777" w:rsidP="00A82AEF" w:rsidR="00E0390C" w:rsidRDefault="00E0390C"/>
    <w:p w14:paraId="3E568176" w14:textId="45FFDDB0" w:rsidP="00354388" w:rsidR="004E51E9" w:rsidRDefault="004E51E9">
      <w:r>
        <w:t xml:space="preserve">Le misure in materia di conflitto di interessi non sono state programmate nel PTPCT o nella sezione Anticorruzione e Trasparenza del PIAO in esame o, laddove siano state già adottate negli anni precedenti, non si prevede di realizzare interventi correttivi o ad esse collegati, per le seguenti motivazioni: </w:t>
        <w:br/>
        <w:t>misura già adottata e non necessita di correttivi</w:t>
      </w:r>
    </w:p>
    <w:p w14:paraId="03E87B23" w14:textId="40F13B79" w:rsidP="00354388" w:rsidR="00B417C3" w:rsidRDefault="00B417C3">
      <w:r>
        <w:t/>
      </w:r>
    </w:p>
    <w:p w14:paraId="018372E4" w14:textId="7EF3EFAC" w:rsidP="00354388" w:rsidR="009B6C9E" w:rsidRDefault="009B6C9E">
      <w:r>
        <w:t/>
      </w:r>
    </w:p>
    <w:p w14:paraId="6F3E9DBB" w14:textId="4793980D" w:rsidP="00354388" w:rsidR="009B6C9E" w:rsidRDefault="009B6C9E">
      <w:r>
        <w:t/>
      </w:r>
    </w:p>
    <w:p w14:paraId="0562D742" w14:textId="6BDECC0F" w:rsidP="00A82AEF" w:rsidR="00425435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1344" simplePos="0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73A06" w14:textId="77777777" w:rsidP="00E80390" w:rsidR="00521000" w:rsidRDefault="00521000">
                            <w:r>
                              <w:t>Note del RPCT:</w:t>
                            </w:r>
                          </w:p>
                          <w:p w14:paraId="6B69B70B" w14:textId="77777777" w:rsidP="009514F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A7BB037" w14:textId="77777777" w:rsidP="002A40F1" w:rsidR="00F734DC" w:rsidRDefault="00F734DC" w:rsidRPr="001D6AAE">
      <w:pPr>
        <w:pBdr>
          <w:bottom w:color="auto" w:space="1" w:sz="4" w:val="single"/>
        </w:pBdr>
        <w:rPr>
          <w:iCs/>
        </w:rPr>
      </w:pPr>
    </w:p>
    <w:p w14:paraId="747E578B" w14:textId="3FA154D2" w:rsidP="002954F2" w:rsidR="002A40F1" w:rsidRDefault="002A40F1" w:rsidRPr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DF17219" w14:textId="77777777" w:rsidP="00B339EB" w:rsidR="00322543" w:rsidRDefault="00322543" w:rsidRPr="002954F2">
      <w:pPr>
        <w:rPr>
          <w:lang w:val="en-US"/>
        </w:rPr>
      </w:pPr>
    </w:p>
    <w:p w14:paraId="638A2B6A" w14:textId="05418B44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 xml:space="preserve">La misura “Whistleblowing” non è stata programmata nel PTPCT o nella sezione Anticorruzione e Trasparenza del PIAO in esame o, laddove la misura sia stata già adottata negli anni precedenti, non si prevede di realizzare interventi correttivi o ad essa collegati per le seguenti motivazioni: </w:t>
        <w:br/>
        <w:t>misura già adottata e non necessita di correttivi</w:t>
      </w:r>
    </w:p>
    <w:p w14:paraId="3E8874B6" w14:textId="150E37FC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5D868A4C" w14:textId="598764C9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2827BF46" w14:textId="21471DC9" w:rsidP="009D7358" w:rsidR="00CC1DCA" w:rsidRDefault="00CC1DCA" w:rsidRPr="002954F2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allowOverlap="1" behindDoc="0" distB="0" distL="114300" distR="114300" distT="0" layoutInCell="1" locked="0" relativeHeight="251644416" simplePos="0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E3B51" w14:textId="77777777" w:rsidP="00F96FBD" w:rsidR="00521000" w:rsidRDefault="00521000">
                            <w:r>
                              <w:t>Note del RPCT:</w:t>
                            </w:r>
                          </w:p>
                          <w:p w14:paraId="4E263471" w14:textId="77777777" w:rsidP="00F96FB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E3D996" w14:textId="5900A402" w:rsidP="002A40F1" w:rsidR="00966756" w:rsidRDefault="00966756" w:rsidRPr="002954F2">
      <w:pPr>
        <w:rPr>
          <w:lang w:val="en-US"/>
        </w:rPr>
      </w:pPr>
    </w:p>
    <w:p w14:paraId="29250BC4" w14:textId="5B8120DA" w:rsidP="002954F2" w:rsidR="008F57B6" w:rsidRDefault="008F57B6" w:rsidRPr="00B50D70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D412324" w14:textId="77777777" w:rsidP="008F57B6" w:rsidR="008F57B6" w:rsidRDefault="008F57B6" w:rsidRPr="00407953"/>
    <w:p w14:paraId="4CC0C909" w14:textId="2186CA01" w:rsidP="00354388" w:rsidR="00554955" w:rsidRDefault="00554955">
      <w:r>
        <w:t/>
      </w:r>
    </w:p>
    <w:p w14:paraId="4B003C97" w14:textId="526889A5" w:rsidP="00354388" w:rsidR="00554955" w:rsidRDefault="00554955">
      <w:r>
        <w:t>Nell’anno di riferimento del PTPCT o della sezione Anticorruzione e Trasparenza del PIAO è stata erogata formazione sui seguenti temi:</w:t>
        <w:br/>
        <w:t/>
        <w:br/>
        <w:t xml:space="preserve">  - Sui contenuti del Piano Triennale di Prevenzione della Corruzione e della Trasparenza</w:t>
        <w:br/>
        <w:t xml:space="preserve">    - RPCT per un numero medio di ore 4</w:t>
        <w:br/>
        <w:t xml:space="preserve">    - Staff del RPCT per un numero medio di ore 4</w:t>
      </w:r>
    </w:p>
    <w:p w14:paraId="0F755E1B" w14:textId="77777777" w:rsidP="00354388" w:rsidR="007623AA" w:rsidRDefault="007623AA"/>
    <w:p w14:paraId="16AD09EC" w14:textId="2075CD03" w:rsidP="00354388" w:rsidR="00554955" w:rsidRDefault="00554955">
      <w:r>
        <w:t xml:space="preserve">La formazione è stata erogata tramite: </w:t>
        <w:br/>
        <w:t xml:space="preserve">  - formazione a distanza</w:t>
        <w:br/>
        <w:t/>
        <w:br/>
        <w:t>Non sono stati somministrati ai partecipanti presenti dei questionari finalizzati a misurare il loro livello di gradimento.</w:t>
        <w:br/>
        <w:t/>
        <w:br/>
        <w:t>La formazione è stata affidata a soggetti esterni in dettaglio:</w:t>
        <w:br/>
        <w:t xml:space="preserve">  - Consiglio Nazionale Ingegneri</w:t>
      </w:r>
    </w:p>
    <w:p w14:paraId="1A68D204" w14:textId="77777777" w:rsidP="00354388" w:rsidR="00554955" w:rsidRDefault="00554955"/>
    <w:p w14:paraId="27B567B6" w14:textId="139573C8" w:rsidP="00F96FBD" w:rsidR="008F57B6" w:rsidRDefault="001D6AAE" w:rsidRPr="001D6AAE">
      <w:pPr>
        <w:pBdr>
          <w:bottom w:color="auto" w:space="1" w:sz="4" w:val="single"/>
        </w:pBdr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8208" simplePos="0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b="26670" l="0" r="22860" t="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F99B9" w14:textId="77777777" w:rsidP="0015187D" w:rsidR="00521000" w:rsidRDefault="00521000">
                            <w:r>
                              <w:t>Note del RPCT:</w:t>
                            </w:r>
                          </w:p>
                          <w:p w14:paraId="347911DE" w14:textId="77777777" w:rsidP="0015187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586F61" w14:textId="7E30E8BC" w:rsidP="002954F2" w:rsidR="00FF5F58" w:rsidRDefault="00FF5F58" w:rsidRPr="00FF5F58">
      <w:pPr>
        <w:pStyle w:val="Titolo2"/>
      </w:pPr>
      <w:bookmarkStart w:id="13" w:name="_Toc88657657"/>
      <w:r w:rsidRPr="00671003">
        <w:t>Trasparenza</w:t>
      </w:r>
      <w:bookmarkEnd w:id="13"/>
    </w:p>
    <w:p w14:paraId="5CB5DA44" w14:textId="77777777" w:rsidP="00FF5F58" w:rsidR="00220806" w:rsidRDefault="00220806" w:rsidRPr="001D6AAE"/>
    <w:p w14:paraId="6066B8AE" w14:textId="0E2F8B8E" w:rsidP="001D6AAE" w:rsidR="00BD1446" w:rsidRDefault="00BD1446">
      <w:r>
        <w:t xml:space="preserve">La misura “Trasparenza”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  <w:br/>
        <w:t>misura già adottata e non necessita di correttivi</w:t>
      </w:r>
    </w:p>
    <w:p w14:paraId="510984DA" w14:textId="24A7D926" w:rsidP="001D6AAE" w:rsidR="00BD1446" w:rsidRDefault="00BD1446">
      <w:r>
        <w:t/>
      </w:r>
    </w:p>
    <w:p w14:paraId="56424824" w14:textId="77777777" w:rsidP="001D6AAE" w:rsidR="007623AA" w:rsidRDefault="007623AA"/>
    <w:p w14:paraId="2554AAE3" w14:textId="090E3E0B" w:rsidP="001D6AAE" w:rsidR="00CC0B23" w:rsidRDefault="00CC0B23">
      <w:r>
        <w:t/>
      </w:r>
    </w:p>
    <w:p w14:paraId="18A0FB82" w14:textId="4A5DCF76" w:rsidP="00A82AEF" w:rsidR="00FD28DF" w:rsidRDefault="00B33A5B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7488" simplePos="0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F6AAA" w14:textId="77777777" w:rsidP="00D866D2" w:rsidR="00521000" w:rsidRDefault="00521000">
                            <w:r>
                              <w:t>Note del RPCT:</w:t>
                            </w:r>
                          </w:p>
                          <w:p w14:paraId="457BA7D1" w14:textId="77777777" w:rsidP="00D866D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D95744" w14:textId="77777777" w:rsidP="00A82AEF" w:rsidR="00D866D2" w:rsidRDefault="00D866D2"/>
    <w:p w14:paraId="5DF5C383" w14:textId="3545A6E5" w:rsidP="002954F2" w:rsidR="00FC1197" w:rsidRDefault="00FC1197" w:rsidRPr="00FF5F58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385A6370" w14:textId="77777777" w:rsidP="00FC1197" w:rsidR="00733F24" w:rsidRDefault="00733F24" w:rsidRPr="00B33A5B"/>
    <w:p w14:paraId="25EEAD3D" w14:textId="39CF920A" w:rsidP="00B33A5B" w:rsidR="00C84FCB" w:rsidRDefault="00C84FC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  <w:br/>
        <w:t>misura non ritenuta necessaria per la tipologia di ente</w:t>
      </w:r>
    </w:p>
    <w:p w14:paraId="6B2259BB" w14:textId="1F4C625A" w:rsidP="00B33A5B" w:rsidR="00C84FCB" w:rsidRDefault="00C84FCB">
      <w:r>
        <w:t/>
      </w:r>
    </w:p>
    <w:p w14:paraId="5065CE5E" w14:textId="0FE78C2C" w:rsidP="00B33A5B" w:rsidR="00C84FCB" w:rsidRDefault="00C84FCB">
      <w:r>
        <w:t/>
      </w:r>
    </w:p>
    <w:p w14:paraId="378B3DB0" w14:textId="0F531824" w:rsidP="00A82AEF" w:rsidR="00CB7BE1" w:rsidRDefault="00CB7BE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0560" simplePos="0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97BCE" w14:textId="77777777" w:rsidP="005B20C9" w:rsidR="00521000" w:rsidRDefault="00521000">
                            <w:r>
                              <w:t>Note del RPCT:</w:t>
                            </w:r>
                          </w:p>
                          <w:p w14:paraId="4A6F83B3" w14:textId="77777777" w:rsidP="005B20C9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1029B" w14:textId="77777777" w:rsidP="00A82AEF" w:rsidR="005B20C9" w:rsidRDefault="005B20C9"/>
    <w:p w14:paraId="5CDDC874" w14:textId="2D13AE7C" w:rsidP="002954F2" w:rsidR="005B20C9" w:rsidRDefault="005B20C9" w:rsidRPr="00FF5F58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435FE34E" w14:textId="77777777" w:rsidP="00A82AEF" w:rsidR="00564160" w:rsidRDefault="00564160" w:rsidRPr="00C57E07"/>
    <w:p w14:paraId="410C8F00" w14:textId="739B0834" w:rsidP="00C57E07" w:rsidR="00634F49" w:rsidRDefault="00634F49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  <w:br/>
        <w:t>misura già adottata e non necessita di correttivi</w:t>
      </w:r>
    </w:p>
    <w:p w14:paraId="1D96A216" w14:textId="6556EB67" w:rsidP="00C57E07" w:rsidR="00634F49" w:rsidRDefault="00634F49">
      <w:r>
        <w:t/>
      </w:r>
    </w:p>
    <w:p w14:paraId="5291C015" w14:textId="140A58E2" w:rsidP="00C57E07" w:rsidR="00634F49" w:rsidRDefault="00634F49">
      <w:r>
        <w:t/>
      </w:r>
    </w:p>
    <w:p w14:paraId="64EA9E93" w14:textId="4F094547" w:rsidP="00A82AEF" w:rsidR="005B20C9" w:rsidRDefault="00A054E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3632" simplePos="0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3FAF" w14:textId="77777777" w:rsidP="0038654E" w:rsidR="00521000" w:rsidRDefault="00521000">
                            <w:r>
                              <w:t>Note del RPCT:</w:t>
                            </w:r>
                          </w:p>
                          <w:p w14:paraId="22B3FFB5" w14:textId="77777777" w:rsidP="0038654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5506847" w14:textId="77777777" w:rsidP="00A82AEF" w:rsidR="005B20C9" w:rsidRDefault="005B20C9"/>
    <w:p w14:paraId="58BD66C0" w14:textId="7C78F2C2" w:rsidP="002954F2" w:rsidR="0038654E" w:rsidRDefault="008D1456" w:rsidRPr="00FF5F58">
      <w:pPr>
        <w:pStyle w:val="Titolo2"/>
      </w:pPr>
      <w:bookmarkStart w:id="16" w:name="_Toc88657660"/>
      <w:r>
        <w:t>Patti di integrità</w:t>
      </w:r>
      <w:bookmarkEnd w:id="16"/>
    </w:p>
    <w:p w14:paraId="751BB05C" w14:textId="77777777" w:rsidP="00CD3792" w:rsidR="00CD3792" w:rsidRDefault="00CD3792"/>
    <w:p w14:paraId="578B5A31" w14:textId="6DF0362D" w:rsidP="00A054EE" w:rsidR="002017E5" w:rsidRDefault="002017E5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misura già adottata e non necessita di correttivi</w:t>
      </w:r>
    </w:p>
    <w:p w14:paraId="335B52E3" w14:textId="479D1626" w:rsidP="00A054EE" w:rsidR="002017E5" w:rsidRDefault="002017E5">
      <w:r>
        <w:t/>
      </w:r>
    </w:p>
    <w:p w14:paraId="38F26A55" w14:textId="24153264" w:rsidP="00A054EE" w:rsidR="002017E5" w:rsidRDefault="002017E5">
      <w:bookmarkStart w:id="17" w:name="_Hlk88649032"/>
      <w:r>
        <w:t/>
      </w:r>
    </w:p>
    <w:bookmarkEnd w:id="17"/>
    <w:p w14:paraId="79F675D7" w14:textId="26CEC6E9" w:rsidP="00F85665" w:rsidR="00F85665" w:rsidRDefault="00191B04">
      <w:pPr>
        <w:rPr>
          <w:color w:themeColor="text1" w:val="000000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6704" simplePos="0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928B" w14:textId="77777777" w:rsidP="00B96D6A" w:rsidR="00521000" w:rsidRDefault="00521000">
                            <w:r>
                              <w:t>Note del RPCT:</w:t>
                            </w:r>
                          </w:p>
                          <w:p w14:paraId="4688B4E3" w14:textId="77777777" w:rsidP="00B96D6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FDDA58" w14:textId="43AF6523" w:rsidP="00A82AEF" w:rsidR="0038654E" w:rsidRDefault="0038654E"/>
    <w:p w14:paraId="7D678E5B" w14:textId="62496646" w:rsidP="005D5318" w:rsidR="005D5318" w:rsidRDefault="005D5318" w:rsidRPr="00FF5F5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761BA1F5" w14:textId="77777777" w:rsidP="005D5318" w:rsidR="00B71748" w:rsidRDefault="00B71748"/>
    <w:p w14:paraId="7AB0A216" w14:textId="25254466" w:rsidP="005D5318" w:rsidR="00B71748" w:rsidRDefault="00B7174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21BDCB5B" w14:textId="4292BF18" w:rsidP="005D5318" w:rsidR="001161CF" w:rsidRDefault="001161C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EA4F4" w14:textId="77777777" w:rsidP="005D5318" w:rsidR="005D5318" w:rsidRDefault="005D5318">
                            <w:r>
                              <w:t>Note del RPCT:</w:t>
                            </w:r>
                          </w:p>
                          <w:p w14:paraId="27DAEE86" w14:textId="77777777" w:rsidP="005D5318" w:rsidR="005D5318" w:rsidRDefault="005D5318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8923F" w14:textId="29BC9451" w:rsidP="00A82AEF" w:rsidR="005D5318" w:rsidRDefault="005D5318"/>
    <w:p w14:paraId="39737675" w14:textId="6D23C292" w:rsidP="002954F2" w:rsidR="00393E5A" w:rsidRDefault="00393E5A" w:rsidRPr="00FF5F58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29CD4940" w14:textId="437FE348" w:rsidP="00804DC2" w:rsidR="0030259F" w:rsidRDefault="0030259F"/>
    <w:p w14:paraId="1C3F227E" w14:textId="476ADED3" w:rsidP="00804DC2" w:rsidR="0030259F" w:rsidRDefault="0030259F">
      <w:r>
        <w:t>Il complesso delle misure attuate ha avuto un effetto (diretto o indiretto):</w:t>
        <w:br/>
        <w:t xml:space="preserve">  - neutrale sulla qualità dei servizi </w:t>
        <w:br/>
        <w:t xml:space="preserve">  - neutrale sull'efficienza dei servizi (es. in termini di riduzione dei tempi di erogazione dei servizi)</w:t>
        <w:br/>
        <w:t xml:space="preserve">  - neutrale sul funzionamento dell'amministrazione (es. in termini di semplificazione/snellimento delle procedure)</w:t>
        <w:br/>
        <w:t xml:space="preserve">  - positivo sulla diffusione della cultura della legalità</w:t>
        <w:br/>
        <w:t xml:space="preserve">  - neutrale sulle relazioni con i cittadini</w:t>
        <w:br/>
        <w:t xml:space="preserve">  - neutrale su non vi sono altri effetti</w:t>
      </w:r>
    </w:p>
    <w:p w14:paraId="6C88A099" w14:textId="1949A445" w:rsidP="00A82AEF" w:rsidR="00B96D6A" w:rsidRDefault="000C2AE8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59776" simplePos="0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b="26670" l="0" r="22860" t="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7BF6E" w14:textId="77777777" w:rsidP="00DE2A92" w:rsidR="00521000" w:rsidRDefault="00521000">
                            <w:r>
                              <w:t>Note del RPCT:</w:t>
                            </w:r>
                          </w:p>
                          <w:p w14:paraId="66079BF3" w14:textId="77777777" w:rsidP="00DE2A9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37CA63" w14:textId="77777777" w:rsidP="00A82AEF" w:rsidR="00DE2A92" w:rsidRDefault="00DE2A92"/>
    <w:p w14:paraId="4F5C0ECE" w14:textId="0EDCB04B" w:rsidP="00521000" w:rsidR="003C0D8A" w:rsidRDefault="003C0D8A" w:rsidRPr="00A82AEF">
      <w:pPr>
        <w:pStyle w:val="Titolo1"/>
      </w:pPr>
      <w:bookmarkStart w:id="20" w:name="_Toc88657663"/>
      <w:r>
        <w:t>RENDICONTAZIONE MISURE SPECIFICHE</w:t>
      </w:r>
      <w:bookmarkEnd w:id="20"/>
    </w:p>
    <w:p w14:paraId="19B0E2AF" w14:textId="77777777" w:rsidP="002E0B4A" w:rsidR="002E0B4A" w:rsidRDefault="002E0B4A"/>
    <w:p w14:paraId="78DC159B" w14:textId="05CC6F0D" w:rsidP="00AF16D5" w:rsidR="00B903D0" w:rsidRDefault="00B903D0">
      <w:r>
        <w:t/>
      </w:r>
    </w:p>
    <w:p w14:paraId="65E04976" w14:textId="77777777" w:rsidP="002E0B4A" w:rsidR="00B903D0" w:rsidRDefault="00B903D0"/>
    <w:p w14:paraId="5A11DF11" w14:textId="0ECCE7AB" w:rsidP="002E0B4A" w:rsidR="002E0B4A" w:rsidRDefault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29A19F5" w14:textId="77777777" w:rsidP="00A82AEF" w:rsidR="00DB38DE" w:rsidRDefault="00DB38DE"/>
    <w:p w14:paraId="6CE28579" w14:textId="364C8A3B" w:rsidP="002954F2" w:rsidR="00E75EA4" w:rsidRDefault="006460DC" w:rsidRPr="00DD6527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9275903" w14:textId="2D05C61F" w:rsidP="00A82AEF" w:rsidR="005D6F2E" w:rsidRDefault="005D6F2E"/>
    <w:p w14:paraId="4BE13964" w14:textId="0584CE94" w:rsidP="00870F5E" w:rsidR="0007122E" w:rsidRDefault="00870F5E">
      <w:r>
        <w:t>Nel corso dell’annualità di riferimento, lo stato di programmazione e attuazione delle misure specifiche è sintetizzato nella seguente tabella</w:t>
      </w:r>
    </w:p>
    <w:p w14:paraId="1A6392F6" w14:textId="1E00C008" w:rsidP="0007122E" w:rsidR="0007122E" w:rsidRDefault="0007122E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739"/>
        <w:gridCol w:w="1753"/>
        <w:gridCol w:w="1173"/>
        <w:gridCol w:w="1445"/>
        <w:gridCol w:w="1512"/>
      </w:tblGrid>
      <w:tr w14:paraId="75634EDB" w14:textId="60A6C3C9" w:rsidR="00CB63F1" w:rsidTr="00CB63F1">
        <w:tc>
          <w:tcPr>
            <w:tcW w:type="dxa" w:w="3739"/>
          </w:tcPr>
          <w:p w14:paraId="4550DB7D" w14:textId="4DE379C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Ambito</w:t>
            </w:r>
          </w:p>
        </w:tc>
        <w:tc>
          <w:tcPr>
            <w:tcW w:type="dxa" w:w="1753"/>
          </w:tcPr>
          <w:p w14:paraId="4A012F57" w14:textId="29AD41E5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Pianificate</w:t>
            </w:r>
          </w:p>
        </w:tc>
        <w:tc>
          <w:tcPr>
            <w:tcW w:type="dxa" w:w="1173"/>
          </w:tcPr>
          <w:p w14:paraId="2A81E9C9" w14:textId="33162263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Attuate</w:t>
            </w:r>
          </w:p>
        </w:tc>
        <w:tc>
          <w:tcPr>
            <w:tcW w:type="dxa" w:w="1445"/>
          </w:tcPr>
          <w:p w14:paraId="54F27AF1" w14:textId="75BA399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Non attuate</w:t>
            </w:r>
          </w:p>
        </w:tc>
        <w:tc>
          <w:tcPr>
            <w:tcW w:type="dxa" w:w="1512"/>
          </w:tcPr>
          <w:p w14:paraId="78B1E582" w14:textId="0C033C5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>Misure di regolamentazione</w:t>
            </w:r>
          </w:p>
        </w:tc>
        <w:tc>
          <w:p>
            <w:r>
              <w:t>7</w:t>
            </w:r>
          </w:p>
        </w:tc>
        <w:tc>
          <w:p>
            <w:r>
              <w:t>7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TOTALI</w:t>
            </w:r>
          </w:p>
        </w:tc>
        <w:tc>
          <w:p>
            <w:r>
              <w:t>7</w:t>
            </w:r>
          </w:p>
        </w:tc>
        <w:tc>
          <w:p>
            <w:r>
              <w:t>7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</w:tbl>
    <w:p w14:paraId="360C4BF9" w14:textId="10CB5CF0" w:rsidP="00A82AEF" w:rsidR="00815E90" w:rsidRDefault="00815E90"/>
    <w:p w14:paraId="64B91B15" w14:textId="7F93ACE4" w:rsidP="00A82AEF" w:rsidR="00815E90" w:rsidRDefault="00815E90">
      <w:r>
        <w:t/>
      </w:r>
    </w:p>
    <w:p w14:paraId="128435D7" w14:textId="00B4E044" w:rsidP="00A82AEF" w:rsidR="00EB69D1" w:rsidRDefault="00870F5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2848" simplePos="0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1BEED" w14:textId="77777777" w:rsidP="00D24EEA" w:rsidR="00521000" w:rsidRDefault="00521000">
                            <w:r>
                              <w:t>Note del RPCT:</w:t>
                            </w:r>
                          </w:p>
                          <w:p w14:paraId="53E6618A" w14:textId="77777777" w:rsidP="00D24EE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11A0873" w14:textId="77777777" w:rsidP="00A82AEF" w:rsidR="009A50F1" w:rsidRDefault="009A50F1"/>
    <w:p w14:paraId="4EC2F347" w14:textId="291372FA" w:rsidP="00521000" w:rsidR="00D75085" w:rsidRDefault="008F7F05" w:rsidRPr="00B50D7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7FBB9EB" w14:textId="70B230F9" w:rsidP="007A4563" w:rsidR="00D75085" w:rsidRDefault="00D75085"/>
    <w:p w14:paraId="1A9B2E16" w14:textId="029C4048" w:rsidP="007A4563" w:rsidR="00A4046D" w:rsidRDefault="00B36995" w:rsidRPr="00A4046D">
      <w:r>
        <w:t>Nel corso dell'anno di riferimento del PTPCT o della sezione Anticorruzione e Trasparenza del PIAO, non sono pervenute segnalazioni per eventi corruttivi.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aumentata in ragione di Incremento della sensibilità sul tema</w:t>
        <w:br/>
        <w:t xml:space="preserve">  - la capacità di individuare e far emergere situazioni di rischio corruttivo e di intervenire con adeguati rimedi  è aumentata in ragione di Incremento della sensibilità sul tema</w:t>
        <w:br/>
        <w:t xml:space="preserve">  - la reputazione dell'ente  è rimasta invariata in ragione di Applicazione marginale rispetto alla dimensione dell'Amministrazione in oggetto</w:t>
      </w:r>
    </w:p>
    <w:p w14:paraId="2B4ACE5D" w14:textId="557684DE" w:rsidP="00D313A4" w:rsidR="003C77FA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5920" simplePos="0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b="26670" l="0" r="22860" t="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F7CF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D06A8CD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1C4D3E" w14:textId="35568C0B" w:rsidP="00D313A4" w:rsidR="00D51AFF" w:rsidRDefault="00D51AFF"/>
    <w:p w14:paraId="71699E68" w14:textId="4E5DBB9E" w:rsidP="00521000" w:rsidR="003F5208" w:rsidRDefault="003F5208" w:rsidRPr="00B50D7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7BEEF490" w14:textId="77777777" w:rsidP="002205E8" w:rsidR="008F7239" w:rsidRDefault="008F7239">
      <w:pPr>
        <w:rPr>
          <w:color w:themeColor="text1" w:val="000000"/>
        </w:rPr>
      </w:pPr>
    </w:p>
    <w:p w14:paraId="6052CDEE" w14:textId="1D4B970E" w:rsidP="00F02A38" w:rsidR="00F54B27" w:rsidRDefault="00F02A38" w:rsidRPr="00F02A38">
      <w:pPr>
        <w:rPr>
          <w:color w:themeColor="text1" w:val="000000"/>
        </w:rPr>
      </w:pPr>
      <w:r>
        <w:rPr>
          <w:color w:themeColor="text1" w:val="000000"/>
        </w:rPr>
        <w:t>Nell'anno di riferimento del PTPCT o della sezione Anticorruzione e Trasparenza del PIAO in esame non ci sono state denunce, riguardanti eventi corruttivi, a carico di dipendenti dell'amministrazione.</w:t>
        <w:br/>
        <w:t/>
        <w:br/>
        <w:t>Nell'anno di riferimento del PTPCT o della sezione Anticorruzione e Trasparenza del PIAO l’amministrazione non ha avuto notizia da parte di propri dipendenti di essere stati destinatari di un procedimento penale.</w:t>
        <w:br/>
        <w:t/>
        <w:br/>
        <w:t>Nell'anno di riferimento del PTPCT o della sezione Anticorruzione e Trasparenza del PIAO non sono stati conclusi con provvedimento non definitivo, procedimenti penali a carico di dipendenti dell'amministrazione.</w:t>
        <w:br/>
        <w:t/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119031A2" w14:textId="5648EDD4" w:rsidP="002205E8" w:rsidR="000F3921" w:rsidRDefault="00754298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8992" simplePos="0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b="26670" l="0" r="22860" t="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389D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B62B20F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896463" w14:textId="1718D1E0" w:rsidP="002205E8" w:rsidR="004F0FA6" w:rsidRDefault="004F0FA6"/>
    <w:p w14:paraId="564C4B15" w14:textId="07EE3554" w:rsidP="00521000" w:rsidR="00936A6B" w:rsidRDefault="00936A6B" w:rsidRPr="00B50D7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7E954CC" w14:textId="38E47052" w:rsidP="00C636E8" w:rsidR="00C636E8" w:rsidRDefault="00C636E8"/>
    <w:p w14:paraId="300E0509" w14:textId="2579D4FA" w:rsidP="00C636E8" w:rsidR="00C8510A" w:rsidRDefault="00C8510A">
      <w:pPr>
        <w:rPr>
          <w:color w:themeColor="text1" w:val="000000"/>
        </w:rPr>
      </w:pPr>
      <w:r>
        <w:rPr>
          <w:color w:themeColor="text1" w:val="000000"/>
        </w:rPr>
        <w:t/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30FCA2B3" w14:textId="3ED61570" w:rsidP="00CF0772" w:rsidR="00CF0772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2064" simplePos="0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b="26670" l="0" r="22860" t="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70B2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04095587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963FB1" w14:textId="77777777" w:rsidP="002205E8" w:rsidR="00936A6B" w:rsidRDefault="00936A6B"/>
    <w:p w14:paraId="301642B1" w14:textId="1B4F4417" w:rsidP="00521000" w:rsidR="00936A6B" w:rsidRDefault="00936A6B" w:rsidRPr="00B50D7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1094E86" w14:textId="77777777" w:rsidP="002205E8" w:rsidR="00936A6B" w:rsidRDefault="00936A6B"/>
    <w:p w14:paraId="7CACBDC1" w14:textId="57A666F1" w:rsidP="00194392" w:rsidR="00C8510A" w:rsidRDefault="00C8510A">
      <w:r>
        <w:t>Si ritiene che lo stato di attuazione del PTPCT o della sezione Anticorruzione e Trasparenza del PIAO (definito attraverso una valutazione sintetica del livello effettivo di attuazione del Piano e delle misure in esso contenute) sia buono per le seguenti ragioni: Esecuzione di verifiche puntuali da parte del RPCT e confronto con il Consiglio Direttivo in materia</w:t>
        <w:br/>
        <w:t xml:space="preserve"> </w:t>
        <w:br/>
        <w:t>Si ritiene che l’idoneità complessiva della strategia di prevenzione della corruzione (definita attraverso una valutazione sintetica) con particolare riferimento alle misure previste nel Piano e attuate sia idoneo, per le seguenti ragioni:Documento redatto a dimensione dell'Amministrazione</w:t>
      </w:r>
    </w:p>
    <w:p w14:paraId="0F528BA7" w14:textId="3E45BED1" w:rsidP="00FB03D8" w:rsidR="00FB03D8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5136" simplePos="0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D3E5" w14:textId="77777777" w:rsidP="00687B10" w:rsidR="00521000" w:rsidRDefault="00521000">
                            <w:r>
                              <w:t>Note del RPCT:</w:t>
                            </w:r>
                          </w:p>
                          <w:p w14:paraId="6AACC823" w14:textId="77777777" w:rsidP="00687B10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66345E" w14:textId="184AFFDE" w:rsidP="00FB03D8" w:rsidR="00687B10" w:rsidRDefault="00687B10"/>
    <w:p w14:paraId="00C3D057" w14:textId="0101B9AC" w:rsidP="00521000" w:rsidR="00DC2B4F" w:rsidRDefault="00DC2B4F">
      <w:pPr>
        <w:pStyle w:val="Titolo1"/>
      </w:pPr>
      <w:bookmarkStart w:id="26" w:name="_Toc88657669"/>
      <w:r>
        <w:t>MONITORAGGIO MISURE SPECIFICHE</w:t>
      </w:r>
      <w:bookmarkEnd w:id="26"/>
    </w:p>
    <w:p w14:paraId="731C3BE2" w14:textId="77777777" w:rsidP="00DC2B4F" w:rsidR="00DC2B4F" w:rsidRDefault="00DC2B4F"/>
    <w:p w14:paraId="2B80B0F5" w14:textId="30528919" w:rsidP="002954F2" w:rsidR="00DC2B4F" w:rsidRDefault="00DC2B4F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3117AA1" w14:textId="77777777" w:rsidP="00DC2B4F" w:rsidR="00DC2B4F" w:rsidRDefault="00DC2B4F"/>
    <w:p w14:paraId="509A1AE0" w14:textId="38612305" w:rsidP="002954F2" w:rsidR="00DC2B4F" w:rsidRDefault="00DC2B4F">
      <w:pPr>
        <w:pStyle w:val="Titolo2"/>
      </w:pPr>
      <w:bookmarkStart w:id="27" w:name="_Toc88657670"/>
      <w:r>
        <w:t>Misure specifiche di controllo</w:t>
      </w:r>
      <w:bookmarkEnd w:id="27"/>
    </w:p>
    <w:p w14:paraId="4305D98C" w14:textId="77777777" w:rsidP="00DC2B4F" w:rsidR="00DC2B4F" w:rsidRDefault="00DC2B4F"/>
    <w:p w14:paraId="1046A20F" w14:textId="7A663DE5" w:rsidP="00FB03D8" w:rsidR="00DC2B4F" w:rsidRDefault="00DC2B4F">
      <w:r>
        <w:t>Non sono state programmate misure specifiche di controllo.</w:t>
      </w:r>
    </w:p>
    <w:p w14:paraId="780F0F62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9232" simplePos="0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6DCF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0938604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69638F8" w14:textId="77777777" w:rsidP="00FB03D8" w:rsidR="00DC2B4F" w:rsidRDefault="00DC2B4F"/>
    <w:p w14:paraId="7284AF50" w14:textId="2C63D63E" w:rsidP="002954F2" w:rsidR="00DC2B4F" w:rsidRDefault="00DC2B4F">
      <w:pPr>
        <w:pStyle w:val="Titolo2"/>
      </w:pPr>
      <w:bookmarkStart w:id="28" w:name="_Toc88657671"/>
      <w:r>
        <w:t>Misure specifiche di trasparenza</w:t>
      </w:r>
      <w:bookmarkEnd w:id="28"/>
    </w:p>
    <w:p w14:paraId="131D3FE2" w14:textId="64287EFE" w:rsidP="00DC2B4F" w:rsidR="00DC2B4F" w:rsidRDefault="00DC2B4F"/>
    <w:p w14:paraId="009CB177" w14:textId="00E05D2F" w:rsidP="00DC2B4F" w:rsidR="00DC2B4F" w:rsidRDefault="00E107E7">
      <w:r>
        <w:t>Non sono state programmate misure specifiche di trasparenza.</w:t>
      </w:r>
    </w:p>
    <w:p w14:paraId="30354C60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0256" simplePos="0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74D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EA83A0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7467F8E" w14:textId="77777777" w:rsidP="00DC2B4F" w:rsidR="00DC2B4F" w:rsidRDefault="00DC2B4F"/>
    <w:p w14:paraId="144D30C2" w14:textId="67E81876" w:rsidP="002954F2" w:rsidR="00DC2B4F" w:rsidRDefault="00DC2B4F" w:rsidRPr="00B50D70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0545053" w14:textId="77777777" w:rsidP="00DC2B4F" w:rsidR="00DC2B4F" w:rsidRDefault="00DC2B4F"/>
    <w:p w14:paraId="5DEF618B" w14:textId="6B175F14" w:rsidP="00DC2B4F" w:rsidR="00E43C43" w:rsidRDefault="00E43C43">
      <w:r>
        <w:lastRenderedPageBreak/>
        <w:t>Non sono state programmate misure specifiche di definizione e promozione dell’etica e di standard di comportamento.</w:t>
      </w:r>
    </w:p>
    <w:p w14:paraId="687A0889" w14:textId="495B6076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1280" simplePos="0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C64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630F44FF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A64EEE" w14:textId="77777777" w:rsidP="00DC2B4F" w:rsidR="00DC2B4F" w:rsidRDefault="00DC2B4F" w:rsidRPr="000077FE">
      <w:pPr>
        <w:rPr>
          <w:u w:val="single"/>
        </w:rPr>
      </w:pPr>
    </w:p>
    <w:p w14:paraId="032ECE2A" w14:textId="718758A8" w:rsidP="002954F2" w:rsidR="00DC2B4F" w:rsidRDefault="00DC2B4F">
      <w:pPr>
        <w:pStyle w:val="Titolo2"/>
      </w:pPr>
      <w:bookmarkStart w:id="30" w:name="_Toc88657673"/>
      <w:r>
        <w:t>Misure specifiche di regolamentazione</w:t>
      </w:r>
      <w:bookmarkEnd w:id="30"/>
    </w:p>
    <w:p w14:paraId="35A7E299" w14:textId="77777777" w:rsidP="00DC2B4F" w:rsidR="00DC2B4F" w:rsidRDefault="00DC2B4F">
      <w:pPr>
        <w:rPr>
          <w:u w:val="single"/>
        </w:rPr>
      </w:pPr>
    </w:p>
    <w:p w14:paraId="71EE77C6" w14:textId="00278AC0" w:rsidP="00DC2B4F" w:rsidR="00E43C43" w:rsidRDefault="00E43C43" w:rsidRPr="00E43C43">
      <w:pPr>
        <w:rPr>
          <w:u w:val="single"/>
        </w:rPr>
      </w:pPr>
      <w:r>
        <w:t>Con riferimento all’attuazione delle misure specifiche di regolamentazione, nell’anno di riferimento del PTPCT o della sezione Anticorruzione e Trasparenza del PIAO si evidenzia quanto segue:</w:t>
        <w:br/>
        <w:t xml:space="preserve">  -  Numero di misure programmate: 7</w:t>
        <w:br/>
        <w:t xml:space="preserve">  -  Numero di misure attuate nei tempi previsti: 7</w:t>
        <w:br/>
        <w:t xml:space="preserve">  -  Numero di misure non attuate: 0</w:t>
        <w:br/>
        <w:t/>
        <w:br/>
        <w:t xml:space="preserve"> Di seguito si fornisce il dettaglio del monitoraggio per ogni singola misura di regolamentazione programmata </w:t>
        <w:br/>
        <w:t/>
        <w:br/>
        <w:t>Area di rischio: C. Provvedimenti ampliativi della sfera giuridica con effetto economico diretto ed immediato (es. erogazione di sovvenzioni, contributi, sussidi, etc.)</w:t>
        <w:br/>
        <w:t>Denominazione misura: adozione regolamento specifico</w:t>
        <w:br/>
        <w:t xml:space="preserve">La misura  non è stata attuata nei tempi previsti dal PTPCT o dalla sezione Anticorruzione e Trasparenza del PIAO, in particolare: </w:t>
        <w:br/>
        <w:t>la misura è attualmente in corso di adozione</w:t>
        <w:br/>
        <w:t/>
        <w:br/>
        <w:t>Area di rischio: D.1 Contratti pubblici - Programmazione</w:t>
        <w:br/>
        <w:t>Denominazione misura: aggiornamento regolamento in vigore</w:t>
        <w:br/>
        <w:t xml:space="preserve">La misura  non è stata attuata nei tempi previsti dal PTPCT o dalla sezione Anticorruzione e Trasparenza del PIAO, in particolare: </w:t>
        <w:br/>
        <w:t>la misura è attualmente in corso di adozione</w:t>
        <w:br/>
        <w:t/>
        <w:br/>
        <w:t>Area di rischio: D.3 Contratti pubblici - Selezione del contraente</w:t>
        <w:br/>
        <w:t>Denominazione misura: aggiornamento regolamento in vigore</w:t>
        <w:br/>
        <w:t xml:space="preserve">La misura  non è stata attuata nei tempi previsti dal PTPCT o dalla sezione Anticorruzione e Trasparenza del PIAO, in particolare: </w:t>
        <w:br/>
        <w:t>la misura è attualmente in corso di adozione</w:t>
        <w:br/>
        <w:t/>
        <w:br/>
        <w:t>Area di rischio: D.4 Contratti pubblici - Verifica dell’aggiudicazione e stipula del contratto</w:t>
        <w:br/>
        <w:t>Denominazione misura: aggiornamento regolamento in vigore</w:t>
        <w:br/>
        <w:t xml:space="preserve">La misura  non è stata attuata nei tempi previsti dal PTPCT o dalla sezione Anticorruzione e Trasparenza del PIAO, in particolare: </w:t>
        <w:br/>
        <w:t>la misura è attualmente in corso di adozione</w:t>
        <w:br/>
        <w:t/>
        <w:br/>
        <w:t>Area di rischio: D.5 Contratti pubblici - Esecuzione</w:t>
        <w:br/>
        <w:t>Denominazione misura: aggiornamento regolamento in vigore</w:t>
        <w:br/>
        <w:t xml:space="preserve">La misura  non è stata attuata nei tempi previsti dal PTPCT o dalla sezione Anticorruzione e Trasparenza del PIAO, in particolare: </w:t>
        <w:br/>
        <w:t>la misura è attualmente in corso di adozione</w:t>
        <w:br/>
        <w:t/>
        <w:br/>
        <w:t>Area di rischio: D.6 Contratti pubblici - Rendicontazione</w:t>
        <w:br/>
        <w:t>Denominazione misura: aggiornamento regolamento in vigore</w:t>
        <w:br/>
        <w:t xml:space="preserve">La misura  non è stata attuata nei tempi previsti dal PTPCT o dalla sezione Anticorruzione e Trasparenza del PIAO, in particolare: </w:t>
        <w:br/>
        <w:t>la misura è attualmente in corso di adozione</w:t>
        <w:br/>
        <w:t/>
        <w:br/>
        <w:t>Area di rischio: P. Formazione professionale continua</w:t>
        <w:br/>
        <w:t>Denominazione misura: adozione regolamento per procedure già in vigore</w:t>
        <w:br/>
        <w:t xml:space="preserve">La misura  non è stata attuata nei tempi previsti dal PTPCT o dalla sezione Anticorruzione e Trasparenza del PIAO, in particolare: </w:t>
        <w:br/>
        <w:t>la misura è attualmente in corso di adozione</w:t>
      </w:r>
    </w:p>
    <w:p w14:paraId="02F738D0" w14:textId="0CADC7BA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2304" simplePos="0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C190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54FEAB2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DD470A" w14:textId="77777777" w:rsidP="00DC2B4F" w:rsidR="00DC2B4F" w:rsidRDefault="00DC2B4F"/>
    <w:p w14:paraId="76FB2EBC" w14:textId="08BC1179" w:rsidP="002954F2" w:rsidR="00DC2B4F" w:rsidRDefault="00DC2B4F" w:rsidRPr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1D3CD5EA" w14:textId="77777777" w:rsidP="00DC2B4F" w:rsidR="00DC2B4F" w:rsidRDefault="00DC2B4F" w:rsidRPr="00842CAA"/>
    <w:p w14:paraId="2A70D602" w14:textId="65737BA1" w:rsidP="00DC2B4F" w:rsidR="00E43C43" w:rsidRDefault="00E43C43" w:rsidRPr="002954F2">
      <w:pPr>
        <w:rPr>
          <w:u w:val="single"/>
        </w:rPr>
      </w:pPr>
      <w:r>
        <w:t>Non sono state programmate misure specifiche di semplificazione.</w:t>
      </w:r>
    </w:p>
    <w:p w14:paraId="588FAA06" w14:textId="0802A3C5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3328" simplePos="0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71C2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810494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B949498" w14:textId="77777777" w:rsidP="00DC2B4F" w:rsidR="00DC2B4F" w:rsidRDefault="00DC2B4F"/>
    <w:p w14:paraId="2E154FB4" w14:textId="39A01247" w:rsidP="002954F2" w:rsidR="00DC2B4F" w:rsidRDefault="00DC2B4F" w:rsidRPr="00B50D70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4F11A21A" w14:textId="262D83DB" w:rsidP="00FB03D8" w:rsidR="00DC2B4F" w:rsidRDefault="00DC2B4F"/>
    <w:p w14:paraId="32070FED" w14:textId="5583E5E5" w:rsidP="00DC2B4F" w:rsidR="00E43C43" w:rsidRDefault="00E43C43">
      <w:r>
        <w:t>Non sono state programmate misure specifiche di formazione.</w:t>
      </w:r>
    </w:p>
    <w:p w14:paraId="7DD8027A" w14:textId="5669C06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4352" simplePos="0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0D74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21FE25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E71C3CE" w14:textId="77777777" w:rsidP="00DC2B4F" w:rsidR="00DC2B4F" w:rsidRDefault="00DC2B4F"/>
    <w:p w14:paraId="3D716CC2" w14:textId="6E51C3AC" w:rsidP="002954F2" w:rsidR="00DC2B4F" w:rsidRDefault="00DC2B4F" w:rsidRPr="00B50D70">
      <w:pPr>
        <w:pStyle w:val="Titolo2"/>
      </w:pPr>
      <w:bookmarkStart w:id="33" w:name="_Toc88657676"/>
      <w:r>
        <w:t>Misure specifiche di rotazione</w:t>
      </w:r>
      <w:bookmarkEnd w:id="33"/>
    </w:p>
    <w:p w14:paraId="5D7CD632" w14:textId="193218DA" w:rsidP="00FB03D8" w:rsidR="00E43C43" w:rsidRDefault="00E43C43"/>
    <w:p w14:paraId="31F0311F" w14:textId="5A071297" w:rsidP="00FB03D8" w:rsidR="00E43C43" w:rsidRDefault="00E43C43">
      <w:r>
        <w:t>Non sono state programmate misure specifiche di rotazione.</w:t>
      </w:r>
    </w:p>
    <w:p w14:paraId="001A9B3F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5376" simplePos="0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66EB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8D9280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24BB35" w14:textId="77777777" w:rsidP="00DC2B4F" w:rsidR="00DC2B4F" w:rsidRDefault="00DC2B4F">
      <w:pPr>
        <w:rPr>
          <w:bCs/>
        </w:rPr>
      </w:pPr>
    </w:p>
    <w:p w14:paraId="052ECFC0" w14:textId="77777777" w:rsidP="002954F2" w:rsidR="00DC2B4F" w:rsidRDefault="00DC2B4F" w:rsidRPr="00B50D70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FE4B703" w14:textId="77777777" w:rsidP="00DC2B4F" w:rsidR="00DC2B4F" w:rsidRDefault="00DC2B4F"/>
    <w:p w14:paraId="10B335B4" w14:textId="05FA6C47" w:rsidP="00DC2B4F" w:rsidR="00E43C43" w:rsidRDefault="00E43C43">
      <w:r>
        <w:t>Non sono state programmate misure specifiche di disciplina del conflitto di interessi.</w:t>
      </w:r>
    </w:p>
    <w:p w14:paraId="32FDA15A" w14:textId="5C6102BF" w:rsidP="00DC2B4F" w:rsidR="00DC2B4F" w:rsidRDefault="00DC2B4F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3EB2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78EF8D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BDAA4E" w14:textId="77777777" w:rsidP="00FB03D8" w:rsidR="00DC2B4F" w:rsidRDefault="00DC2B4F"/>
    <w:sectPr w:rsidR="00DC2B4F" w:rsidSect="009514F5">
      <w:footerReference r:id="rId8" w:type="even"/>
      <w:footerReference r:id="rId9" w:type="default"/>
      <w:pgSz w:code="9"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7ED7" w14:textId="77777777" w:rsidR="001B4224" w:rsidRDefault="001B4224" w:rsidP="00424EBB">
      <w:r>
        <w:separator/>
      </w:r>
    </w:p>
  </w:endnote>
  <w:endnote w:type="continuationSeparator" w:id="0">
    <w:p w14:paraId="789589AC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4ADE956C" w14:textId="77777777" w:rsidP="004474B0" w:rsidR="00521000" w:rsidRDefault="00521000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172AAC" w14:textId="77777777" w:rsidP="00424EBB" w:rsidR="00521000" w:rsidRDefault="00521000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538B6798" w14:textId="18F4EDDF" w:rsidP="002954F2" w:rsidR="00521000" w:rsidRDefault="00521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2934F10A" w14:textId="77777777" w:rsidP="00424EBB" w:rsidR="001B4224" w:rsidRDefault="001B4224">
      <w:r>
        <w:separator/>
      </w:r>
    </w:p>
  </w:footnote>
  <w:footnote w:id="0" w:type="continuationSeparator">
    <w:p w14:paraId="4FC484BB" w14:textId="77777777" w:rsidP="00424EBB" w:rsidR="001B4224" w:rsidRDefault="001B4224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hanging="540" w:left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1800" w:left="2160"/>
      </w:pPr>
      <w:rPr>
        <w:rFonts w:hint="default"/>
      </w:rPr>
    </w:lvl>
  </w:abstractNum>
  <w:abstractNum w15:restartNumberingAfterBreak="0"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16cid:durableId="376514358" w:numId="1">
    <w:abstractNumId w:val="15"/>
  </w:num>
  <w:num w16cid:durableId="1651447002" w:numId="2">
    <w:abstractNumId w:val="43"/>
  </w:num>
  <w:num w16cid:durableId="1569537886" w:numId="3">
    <w:abstractNumId w:val="39"/>
  </w:num>
  <w:num w16cid:durableId="1693415524" w:numId="4">
    <w:abstractNumId w:val="22"/>
  </w:num>
  <w:num w16cid:durableId="1758286123" w:numId="5">
    <w:abstractNumId w:val="8"/>
  </w:num>
  <w:num w16cid:durableId="1085347435" w:numId="6">
    <w:abstractNumId w:val="19"/>
  </w:num>
  <w:num w16cid:durableId="1304581471" w:numId="7">
    <w:abstractNumId w:val="4"/>
  </w:num>
  <w:num w16cid:durableId="1091198829" w:numId="8">
    <w:abstractNumId w:val="21"/>
  </w:num>
  <w:num w16cid:durableId="765225801" w:numId="9">
    <w:abstractNumId w:val="35"/>
  </w:num>
  <w:num w16cid:durableId="1406025716" w:numId="10">
    <w:abstractNumId w:val="17"/>
  </w:num>
  <w:num w16cid:durableId="1277715683" w:numId="11">
    <w:abstractNumId w:val="2"/>
  </w:num>
  <w:num w16cid:durableId="988901821" w:numId="12">
    <w:abstractNumId w:val="23"/>
  </w:num>
  <w:num w16cid:durableId="841899321" w:numId="13">
    <w:abstractNumId w:val="42"/>
  </w:num>
  <w:num w16cid:durableId="1615869558" w:numId="14">
    <w:abstractNumId w:val="37"/>
  </w:num>
  <w:num w16cid:durableId="464660683" w:numId="15">
    <w:abstractNumId w:val="13"/>
  </w:num>
  <w:num w16cid:durableId="1834030466" w:numId="16">
    <w:abstractNumId w:val="41"/>
  </w:num>
  <w:num w16cid:durableId="474614013" w:numId="17">
    <w:abstractNumId w:val="38"/>
  </w:num>
  <w:num w16cid:durableId="883365479" w:numId="18">
    <w:abstractNumId w:val="7"/>
  </w:num>
  <w:num w16cid:durableId="623922799" w:numId="19">
    <w:abstractNumId w:val="1"/>
  </w:num>
  <w:num w16cid:durableId="636644079" w:numId="20">
    <w:abstractNumId w:val="33"/>
  </w:num>
  <w:num w16cid:durableId="118379144" w:numId="21">
    <w:abstractNumId w:val="31"/>
  </w:num>
  <w:num w16cid:durableId="1034234781" w:numId="22">
    <w:abstractNumId w:val="30"/>
  </w:num>
  <w:num w16cid:durableId="1099446050" w:numId="23">
    <w:abstractNumId w:val="26"/>
  </w:num>
  <w:num w16cid:durableId="1743481494" w:numId="24">
    <w:abstractNumId w:val="29"/>
  </w:num>
  <w:num w16cid:durableId="1562136639" w:numId="25">
    <w:abstractNumId w:val="6"/>
  </w:num>
  <w:num w16cid:durableId="1469208167" w:numId="26">
    <w:abstractNumId w:val="24"/>
  </w:num>
  <w:num w16cid:durableId="2018924467" w:numId="27">
    <w:abstractNumId w:val="9"/>
  </w:num>
  <w:num w16cid:durableId="1768037923" w:numId="28">
    <w:abstractNumId w:val="16"/>
  </w:num>
  <w:num w16cid:durableId="1009332508" w:numId="29">
    <w:abstractNumId w:val="11"/>
  </w:num>
  <w:num w16cid:durableId="1498034477" w:numId="30">
    <w:abstractNumId w:val="25"/>
  </w:num>
  <w:num w16cid:durableId="1181773637" w:numId="31">
    <w:abstractNumId w:val="20"/>
  </w:num>
  <w:num w16cid:durableId="1369990724" w:numId="32">
    <w:abstractNumId w:val="0"/>
  </w:num>
  <w:num w16cid:durableId="1085688463" w:numId="33">
    <w:abstractNumId w:val="28"/>
  </w:num>
  <w:num w16cid:durableId="648901787" w:numId="34">
    <w:abstractNumId w:val="12"/>
  </w:num>
  <w:num w16cid:durableId="1323701432" w:numId="35">
    <w:abstractNumId w:val="32"/>
  </w:num>
  <w:num w16cid:durableId="1526477237" w:numId="36">
    <w:abstractNumId w:val="5"/>
  </w:num>
  <w:num w16cid:durableId="471289411" w:numId="37">
    <w:abstractNumId w:val="36"/>
  </w:num>
  <w:num w16cid:durableId="1808164043" w:numId="38">
    <w:abstractNumId w:val="14"/>
  </w:num>
  <w:num w16cid:durableId="1251351930" w:numId="39">
    <w:abstractNumId w:val="27"/>
  </w:num>
  <w:num w16cid:durableId="386609360" w:numId="40">
    <w:abstractNumId w:val="18"/>
  </w:num>
  <w:num w16cid:durableId="820268062" w:numId="41">
    <w:abstractNumId w:val="10"/>
  </w:num>
  <w:num w16cid:durableId="2052680761" w:numId="42">
    <w:abstractNumId w:val="40"/>
  </w:num>
  <w:num w16cid:durableId="1616212556" w:numId="43">
    <w:abstractNumId w:val="3"/>
  </w:num>
  <w:num w16cid:durableId="801315237" w:numId="44">
    <w:abstractNumId w:val="3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40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9FDFE0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  <w:rsid w:val="00092A5A"/>
    <w:rPr>
      <w:rFonts w:ascii="Times New Roman" w:cs="Times New Roman" w:eastAsia="Times New Roman" w:hAnsi="Times New Roman"/>
      <w:lang w:eastAsia="it-IT"/>
    </w:rPr>
  </w:style>
  <w:style w:styleId="Titolo1" w:type="paragraph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2954F2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  <w:lang w:eastAsia="it-IT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</w:rPr>
  </w:style>
  <w:style w:styleId="Sommario1" w:type="paragraph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themeColor="text2" w:val="44546A"/>
      <w:sz w:val="18"/>
      <w:szCs w:val="18"/>
    </w:rPr>
  </w:style>
  <w:style w:customStyle="1" w:styleId="Titolo3Carattere" w:type="character">
    <w:name w:val="Titolo 3 Carattere"/>
    <w:basedOn w:val="Carpredefinitoparagrafo"/>
    <w:link w:val="Titolo3"/>
    <w:uiPriority w:val="9"/>
    <w:rsid w:val="00D86271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styleId="Grigliatabella" w:type="table">
    <w:name w:val="Table Grid"/>
    <w:basedOn w:val="Tabellanormale"/>
    <w:uiPriority w:val="39"/>
    <w:rsid w:val="00700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BF" w:val="2F5496"/>
      <w:lang w:eastAsia="it-IT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2954F2"/>
    <w:rPr>
      <w:rFonts w:asciiTheme="majorHAnsi" w:cstheme="majorBidi" w:eastAsiaTheme="majorEastAsia" w:hAnsiTheme="majorHAnsi"/>
      <w:color w:themeColor="accent1" w:themeShade="BF" w:val="2F5496"/>
      <w:lang w:eastAsia="it-IT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2954F2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7F" w:val="1F3763"/>
      <w:lang w:eastAsia="it-IT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2954F2"/>
    <w:rPr>
      <w:rFonts w:asciiTheme="majorHAnsi" w:cstheme="majorBidi" w:eastAsiaTheme="majorEastAsia" w:hAnsiTheme="majorHAnsi"/>
      <w:color w:themeColor="text1" w:themeTint="D8" w:val="272727"/>
      <w:sz w:val="21"/>
      <w:szCs w:val="21"/>
      <w:lang w:eastAsia="it-IT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2954F2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  <w:lang w:eastAsia="it-IT"/>
    </w:rPr>
  </w:style>
  <w:style w:styleId="Intestazione" w:type="paragraph">
    <w:name w:val="header"/>
    <w:basedOn w:val="Normale"/>
    <w:link w:val="IntestazioneCarattere"/>
    <w:uiPriority w:val="99"/>
    <w:unhideWhenUsed/>
    <w:rsid w:val="002954F2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2954F2"/>
    <w:rPr>
      <w:rFonts w:ascii="Times New Roman" w:cs="Times New Roman" w:eastAsia="Times New Roman" w:hAnsi="Times New Roman"/>
      <w:lang w:eastAsia="it-IT"/>
    </w:rPr>
  </w:style>
  <w:style w:styleId="Sottotitolo" w:type="paragraph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customStyle="1" w:styleId="SottotitoloCarattere" w:type="character">
    <w:name w:val="Sottotitolo Carattere"/>
    <w:basedOn w:val="Carpredefinitoparagrafo"/>
    <w:link w:val="Sottotitolo"/>
    <w:uiPriority w:val="11"/>
    <w:rsid w:val="00FC3331"/>
    <w:rPr>
      <w:rFonts w:eastAsiaTheme="minorEastAsia"/>
      <w:color w:themeColor="text1" w:themeTint="A5" w:val="5A5A5A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1247</Words>
  <Characters>7109</Characters>
  <Application>Microsoft Office Word</Application>
  <DocSecurity>0</DocSecurity>
  <Lines>59</Lines>
  <Paragraphs>16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2020-11-11T13:29:00Z</dcterms:created>
  <dc:creator>Utente di Microsoft Office</dc:creator>
  <cp:lastModifiedBy>Catarinozzi Roberto</cp:lastModifiedBy>
  <cp:lastPrinted>2019-09-03T12:09:00Z</cp:lastPrinted>
  <dcterms:modified xsi:type="dcterms:W3CDTF">2022-10-11T08:11:00Z</dcterms:modified>
  <cp:revision>19</cp:revision>
</cp:coreProperties>
</file>